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EED9C" w14:textId="77777777" w:rsidR="00616922" w:rsidRDefault="00616922" w:rsidP="00616922">
      <w:pPr>
        <w:pStyle w:val="qowt-stl-pboth"/>
        <w:shd w:val="clear" w:color="auto" w:fill="FFFFFF"/>
        <w:jc w:val="center"/>
      </w:pPr>
      <w:r>
        <w:rPr>
          <w:color w:val="000000"/>
          <w:sz w:val="28"/>
          <w:szCs w:val="28"/>
        </w:rPr>
        <w:t>В соответствии Федерального закона от 28.12.2013 N 442-ФЗ (ред. от 28.12.2022) "Об основах социального обслуживания граждан в Российской Федерации" (ред. от 28.12.2022г.)</w:t>
      </w:r>
      <w:r>
        <w:t xml:space="preserve"> </w:t>
      </w:r>
    </w:p>
    <w:p w14:paraId="71AE1B16" w14:textId="474C30E1" w:rsidR="00616922" w:rsidRDefault="00616922" w:rsidP="00616922">
      <w:pPr>
        <w:pStyle w:val="x-scope"/>
        <w:jc w:val="both"/>
      </w:pPr>
      <w:r>
        <w:rPr>
          <w:rStyle w:val="qowt-font1-timesnewroman"/>
          <w:color w:val="000000"/>
          <w:sz w:val="28"/>
          <w:szCs w:val="28"/>
        </w:rPr>
        <w:t xml:space="preserve">ГБУ РД </w:t>
      </w:r>
      <w:r>
        <w:rPr>
          <w:rStyle w:val="qowt-font1-timesnewroman"/>
          <w:color w:val="000000"/>
          <w:sz w:val="28"/>
          <w:szCs w:val="28"/>
        </w:rPr>
        <w:t>ПНИ</w:t>
      </w:r>
      <w:r>
        <w:rPr>
          <w:rStyle w:val="qowt-font1-timesnewroman"/>
          <w:color w:val="000000"/>
          <w:sz w:val="28"/>
          <w:szCs w:val="28"/>
        </w:rPr>
        <w:t xml:space="preserve"> «</w:t>
      </w:r>
      <w:r>
        <w:rPr>
          <w:rStyle w:val="qowt-font1-timesnewroman"/>
          <w:color w:val="000000"/>
          <w:sz w:val="28"/>
          <w:szCs w:val="28"/>
        </w:rPr>
        <w:t>Милосердие</w:t>
      </w:r>
      <w:r>
        <w:rPr>
          <w:rStyle w:val="qowt-font1-timesnewroman"/>
          <w:color w:val="000000"/>
          <w:sz w:val="28"/>
          <w:szCs w:val="28"/>
        </w:rPr>
        <w:t>» предоставляет следующие виды социальных услуг:</w:t>
      </w:r>
      <w:r>
        <w:t xml:space="preserve"> </w:t>
      </w:r>
    </w:p>
    <w:p w14:paraId="3F521BA6" w14:textId="50FC0DCA" w:rsidR="00616922" w:rsidRDefault="00616922" w:rsidP="00616922">
      <w:pPr>
        <w:pStyle w:val="x-scope"/>
        <w:jc w:val="both"/>
      </w:pPr>
    </w:p>
    <w:p w14:paraId="4BFB7510" w14:textId="77777777" w:rsidR="00616922" w:rsidRDefault="00616922" w:rsidP="00616922">
      <w:pPr>
        <w:pStyle w:val="x-scope"/>
        <w:jc w:val="both"/>
      </w:pPr>
      <w:r>
        <w:rPr>
          <w:color w:val="000000"/>
          <w:sz w:val="28"/>
          <w:szCs w:val="28"/>
        </w:rPr>
        <w:br/>
      </w:r>
    </w:p>
    <w:p w14:paraId="08C6C4C7" w14:textId="77777777" w:rsidR="00616922" w:rsidRDefault="00616922" w:rsidP="00616922">
      <w:pPr>
        <w:pStyle w:val="x-scope"/>
        <w:jc w:val="center"/>
      </w:pPr>
      <w:r>
        <w:rPr>
          <w:rStyle w:val="qowt-font1-timesnewroman"/>
          <w:b/>
          <w:bCs/>
          <w:sz w:val="28"/>
          <w:szCs w:val="28"/>
        </w:rPr>
        <w:t>1. Социально-бытовые, направленные на поддержание жизнедеятельности получателей социальных услуг в быту:</w:t>
      </w:r>
      <w:r>
        <w:t xml:space="preserve"> </w:t>
      </w:r>
    </w:p>
    <w:p w14:paraId="4C77B13A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предоставление площади жилых помещений согласно утвержденным нормативам </w:t>
      </w:r>
    </w:p>
    <w:p w14:paraId="26D6DAFC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предоставление помещений для организации реабилитационных мероприятий, лечебно-трудовой деятельности, культурно-бытового обслуживания </w:t>
      </w:r>
    </w:p>
    <w:p w14:paraId="1B9BB204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обеспечение питанием, включая диетическое питание, согласно утвержденным нормативам </w:t>
      </w:r>
    </w:p>
    <w:p w14:paraId="3F090D55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обеспечение мягким инвентарем (одежда, обувь, нательное белье и постельные принадлежности) согласно утвержденным нормативам </w:t>
      </w:r>
    </w:p>
    <w:p w14:paraId="59515377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>уборка жилых помещений</w:t>
      </w:r>
      <w:r>
        <w:t xml:space="preserve"> </w:t>
      </w:r>
    </w:p>
    <w:p w14:paraId="1FFBD10D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>обеспечение за счет средств получателя социальных услуг книгами, журналами, газетами, настольными играми</w:t>
      </w:r>
      <w:r>
        <w:t xml:space="preserve"> </w:t>
      </w:r>
    </w:p>
    <w:p w14:paraId="1A8FAAE1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предоставление в пользование мебели согласно утвержденным нормативам </w:t>
      </w:r>
    </w:p>
    <w:p w14:paraId="149B3456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содействие в получении услуг, предоставляемых организациями торговли и связи </w:t>
      </w:r>
    </w:p>
    <w:p w14:paraId="21337C5E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компенсация расходов по проезду на обучение, лечение, консультации </w:t>
      </w:r>
    </w:p>
    <w:p w14:paraId="4F36F3AB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обеспечение сохранности личных вещей и ценностей </w:t>
      </w:r>
    </w:p>
    <w:p w14:paraId="0A2ED8F1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стирка вещей, сдача вещей в химчистку, ремонт и обратная их доставка </w:t>
      </w:r>
    </w:p>
    <w:p w14:paraId="424545A8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обеспечение при выписке из учреждения социального обслуживания одеждой, обувью, денежным пособием по утвержденным нормативам </w:t>
      </w:r>
    </w:p>
    <w:p w14:paraId="768E0908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lastRenderedPageBreak/>
        <w:t>предоставление гигиенических услуг лицам, не способным по состоянию здоровья самостоятельно осуществлять за собой уход</w:t>
      </w:r>
      <w:r>
        <w:t xml:space="preserve"> </w:t>
      </w:r>
    </w:p>
    <w:p w14:paraId="41FD714A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организация ритуальных услуг </w:t>
      </w:r>
    </w:p>
    <w:p w14:paraId="32F0079D" w14:textId="77777777" w:rsidR="00616922" w:rsidRDefault="00616922" w:rsidP="00616922">
      <w:pPr>
        <w:pStyle w:val="x-scope"/>
        <w:ind w:firstLine="717"/>
        <w:jc w:val="both"/>
      </w:pPr>
      <w:r>
        <w:rPr>
          <w:rStyle w:val="qowt-font1-timesnewroman"/>
          <w:sz w:val="28"/>
          <w:szCs w:val="28"/>
        </w:rPr>
        <w:t>отправка за счет средств получателя социальных услуг почтовой корреспонденции</w:t>
      </w:r>
      <w:r>
        <w:t xml:space="preserve"> </w:t>
      </w:r>
    </w:p>
    <w:p w14:paraId="3D60E2CF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>помощь в приеме пищи (кормлении);</w:t>
      </w:r>
      <w:r>
        <w:t xml:space="preserve"> </w:t>
      </w:r>
    </w:p>
    <w:p w14:paraId="48E9F1B2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содействие в посещении театров, выставок и других культурных мероприятий </w:t>
      </w:r>
    </w:p>
    <w:p w14:paraId="51EA12FA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>оказание помощи в написании писем</w:t>
      </w:r>
      <w:r>
        <w:t xml:space="preserve"> </w:t>
      </w:r>
    </w:p>
    <w:p w14:paraId="1BE6EE71" w14:textId="77777777" w:rsidR="00616922" w:rsidRDefault="00616922" w:rsidP="00616922">
      <w:pPr>
        <w:pStyle w:val="qowt-li-20"/>
        <w:ind w:firstLine="717"/>
        <w:jc w:val="both"/>
      </w:pPr>
      <w:r>
        <w:rPr>
          <w:rStyle w:val="qowt-font1-timesnewroman"/>
          <w:sz w:val="28"/>
          <w:szCs w:val="28"/>
        </w:rPr>
        <w:t>создание условий для отправления религиозных обрядов.</w:t>
      </w:r>
      <w:r>
        <w:t xml:space="preserve"> </w:t>
      </w:r>
    </w:p>
    <w:p w14:paraId="055634EE" w14:textId="77777777" w:rsidR="00616922" w:rsidRDefault="00616922" w:rsidP="00616922">
      <w:pPr>
        <w:pStyle w:val="x-scope"/>
        <w:shd w:val="clear" w:color="auto" w:fill="FFFFFF"/>
      </w:pPr>
      <w:r>
        <w:rPr>
          <w:color w:val="000000"/>
          <w:sz w:val="28"/>
          <w:szCs w:val="28"/>
        </w:rPr>
        <w:br/>
      </w:r>
    </w:p>
    <w:p w14:paraId="573933B3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b/>
          <w:bCs/>
          <w:sz w:val="28"/>
          <w:szCs w:val="28"/>
        </w:rPr>
        <w:t>2. Социально-медицинские, направленные на поддержание и сохранение здоровья получателей социальных услуг путем организации ухода, оказания содействия в проведении оздоровительных мероприятий, систематического наблюдения за получателями социальных услуг для выявления отклонений в состоянии их здоровья:</w:t>
      </w:r>
      <w:r>
        <w:t xml:space="preserve"> </w:t>
      </w:r>
    </w:p>
    <w:p w14:paraId="48813E6E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</w:t>
      </w:r>
      <w:r>
        <w:t xml:space="preserve"> </w:t>
      </w:r>
    </w:p>
    <w:p w14:paraId="2144EB16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</w:t>
      </w:r>
      <w:r>
        <w:t xml:space="preserve"> </w:t>
      </w:r>
    </w:p>
    <w:p w14:paraId="6BFB7EC2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 xml:space="preserve">проведение оздоровительных мероприятий </w:t>
      </w:r>
    </w:p>
    <w:p w14:paraId="2A3ADB87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>систематическое наблюдение за получателями социальных услуг в целях выявления отклонений в состоянии их здоровья</w:t>
      </w:r>
      <w:r>
        <w:t xml:space="preserve"> </w:t>
      </w:r>
    </w:p>
    <w:p w14:paraId="2F04980B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</w:t>
      </w:r>
      <w:r>
        <w:t xml:space="preserve"> </w:t>
      </w:r>
    </w:p>
    <w:p w14:paraId="5E49BB35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содействие в проведении медико-социальной экспертизы </w:t>
      </w:r>
    </w:p>
    <w:p w14:paraId="4D9FB898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lastRenderedPageBreak/>
        <w:t xml:space="preserve">организация прохождения диспансеризации </w:t>
      </w:r>
    </w:p>
    <w:p w14:paraId="03797EFB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 xml:space="preserve">проведение реабилитационных мероприятий (медицинских, социальных), в том числе для инвалидов (детей-инвалидов) на основании индивидуальных </w:t>
      </w:r>
    </w:p>
    <w:p w14:paraId="67091BE7" w14:textId="77777777" w:rsidR="00616922" w:rsidRDefault="00616922" w:rsidP="00616922">
      <w:pPr>
        <w:pStyle w:val="x-scope"/>
        <w:ind w:firstLine="357"/>
        <w:jc w:val="both"/>
      </w:pPr>
      <w:r>
        <w:rPr>
          <w:rStyle w:val="qowt-font1-timesnewroman"/>
          <w:sz w:val="28"/>
          <w:szCs w:val="28"/>
        </w:rPr>
        <w:t xml:space="preserve">программ реабилитации </w:t>
      </w:r>
    </w:p>
    <w:p w14:paraId="63805A03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оказание первичной медико-санитарной и стоматологической помощи </w:t>
      </w:r>
    </w:p>
    <w:p w14:paraId="4E0A10E9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содействие в госпитализации в медицинские организации и их посещение в целях оказания морально-психологической поддержки </w:t>
      </w:r>
    </w:p>
    <w:p w14:paraId="7337A317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содействие в получении зубопротезной и протезно-ортопедической помощи </w:t>
      </w:r>
    </w:p>
    <w:p w14:paraId="3878B180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содействие в оформлении документов для получения путевок на санаторно-курортное лечение </w:t>
      </w:r>
    </w:p>
    <w:p w14:paraId="093E56FE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обеспечение техническими средствами ухода и реабилитации </w:t>
      </w:r>
    </w:p>
    <w:p w14:paraId="379BF96F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>проведение занятий, обучающих здоровому образу жизни</w:t>
      </w:r>
      <w:r>
        <w:t xml:space="preserve"> </w:t>
      </w:r>
    </w:p>
    <w:p w14:paraId="75BCE2C6" w14:textId="77777777" w:rsidR="00616922" w:rsidRDefault="00616922" w:rsidP="00616922">
      <w:pPr>
        <w:pStyle w:val="qowt-li-140"/>
        <w:ind w:firstLine="717"/>
        <w:jc w:val="both"/>
      </w:pPr>
      <w:r>
        <w:rPr>
          <w:rStyle w:val="qowt-font1-timesnewroman"/>
          <w:sz w:val="28"/>
          <w:szCs w:val="28"/>
        </w:rPr>
        <w:t>проведение занятий по адаптивной физической культуре</w:t>
      </w:r>
      <w:r>
        <w:t xml:space="preserve"> </w:t>
      </w:r>
    </w:p>
    <w:p w14:paraId="6A54C2C2" w14:textId="77777777" w:rsidR="00616922" w:rsidRDefault="00616922" w:rsidP="00616922">
      <w:pPr>
        <w:pStyle w:val="qowt-stl-pboth"/>
        <w:shd w:val="clear" w:color="auto" w:fill="FFFFFF"/>
        <w:jc w:val="both"/>
      </w:pPr>
      <w:r>
        <w:rPr>
          <w:color w:val="212529"/>
        </w:rPr>
        <w:br/>
      </w:r>
    </w:p>
    <w:p w14:paraId="50C07DFE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b/>
          <w:bCs/>
          <w:sz w:val="28"/>
          <w:szCs w:val="28"/>
        </w:rPr>
        <w:t>3. Социально-психологические, предусматривающие оказание помощи в коррекции психологического состояния получателей социальных услуг для адаптации в социальной среде, в том числе оказание психологической помощи анонимно с использованием телефона доверия:</w:t>
      </w:r>
      <w:r>
        <w:t xml:space="preserve"> </w:t>
      </w:r>
    </w:p>
    <w:p w14:paraId="03AE5A3C" w14:textId="77777777" w:rsidR="00616922" w:rsidRDefault="00616922" w:rsidP="00616922">
      <w:pPr>
        <w:pStyle w:val="x-scope"/>
        <w:shd w:val="clear" w:color="auto" w:fill="FFFFFF"/>
        <w:ind w:firstLine="709"/>
        <w:jc w:val="both"/>
      </w:pPr>
      <w:r>
        <w:rPr>
          <w:rStyle w:val="qowt-font1-timesnewroman"/>
          <w:color w:val="000000"/>
          <w:sz w:val="28"/>
          <w:szCs w:val="28"/>
        </w:rPr>
        <w:t>- Социально-психологическое консультирование, в том числе по вопросам внутрисемейных отношений;</w:t>
      </w:r>
      <w:r>
        <w:t xml:space="preserve"> </w:t>
      </w:r>
    </w:p>
    <w:p w14:paraId="52C864EC" w14:textId="77777777" w:rsidR="00616922" w:rsidRDefault="00616922" w:rsidP="00616922">
      <w:pPr>
        <w:pStyle w:val="x-scope"/>
        <w:shd w:val="clear" w:color="auto" w:fill="FFFFFF"/>
        <w:ind w:firstLine="709"/>
        <w:jc w:val="both"/>
      </w:pPr>
      <w:r>
        <w:rPr>
          <w:rStyle w:val="qowt-font1-timesnewroman"/>
          <w:color w:val="000000"/>
          <w:sz w:val="28"/>
          <w:szCs w:val="28"/>
        </w:rPr>
        <w:t>- Психологическая помощь и поддержка, в том числе</w:t>
      </w:r>
      <w:r>
        <w:t xml:space="preserve"> </w:t>
      </w:r>
    </w:p>
    <w:p w14:paraId="6CD48341" w14:textId="77777777" w:rsidR="00616922" w:rsidRDefault="00616922" w:rsidP="00616922">
      <w:pPr>
        <w:pStyle w:val="x-scope"/>
        <w:shd w:val="clear" w:color="auto" w:fill="FFFFFF"/>
        <w:jc w:val="both"/>
      </w:pPr>
      <w:r>
        <w:rPr>
          <w:rStyle w:val="qowt-font1-timesnewroman"/>
          <w:color w:val="000000"/>
          <w:sz w:val="28"/>
          <w:szCs w:val="28"/>
        </w:rPr>
        <w:t>гражданам, осуществляющим уход на дому за тяжелобольными получателями социальных услуг;</w:t>
      </w:r>
      <w:r>
        <w:t xml:space="preserve"> </w:t>
      </w:r>
    </w:p>
    <w:p w14:paraId="2FBC466E" w14:textId="77777777" w:rsidR="00616922" w:rsidRDefault="00616922" w:rsidP="00616922">
      <w:pPr>
        <w:pStyle w:val="x-scope"/>
        <w:shd w:val="clear" w:color="auto" w:fill="FFFFFF"/>
        <w:ind w:firstLine="709"/>
        <w:jc w:val="both"/>
      </w:pPr>
      <w:r>
        <w:rPr>
          <w:rStyle w:val="qowt-font1-timesnewroman"/>
          <w:color w:val="000000"/>
          <w:sz w:val="28"/>
          <w:szCs w:val="28"/>
        </w:rPr>
        <w:t>- Социально-психологический патронаж;</w:t>
      </w:r>
      <w:r>
        <w:t xml:space="preserve"> </w:t>
      </w:r>
    </w:p>
    <w:p w14:paraId="64E6C080" w14:textId="77777777" w:rsidR="00616922" w:rsidRDefault="00616922" w:rsidP="00616922">
      <w:pPr>
        <w:pStyle w:val="x-scope"/>
        <w:shd w:val="clear" w:color="auto" w:fill="FFFFFF"/>
        <w:ind w:firstLine="709"/>
        <w:jc w:val="both"/>
      </w:pPr>
      <w:r>
        <w:rPr>
          <w:rStyle w:val="qowt-font1-timesnewroman"/>
          <w:color w:val="000000"/>
          <w:sz w:val="28"/>
          <w:szCs w:val="28"/>
        </w:rPr>
        <w:t>- Оказание консультационной психологической помощи анонимно, в том числе с использованием телефона доверия.</w:t>
      </w:r>
      <w:r>
        <w:t xml:space="preserve"> </w:t>
      </w:r>
    </w:p>
    <w:p w14:paraId="0373E6D7" w14:textId="77777777" w:rsidR="00616922" w:rsidRDefault="00616922" w:rsidP="00616922">
      <w:pPr>
        <w:pStyle w:val="x-scope"/>
        <w:shd w:val="clear" w:color="auto" w:fill="FFFFFF"/>
        <w:ind w:firstLine="709"/>
        <w:jc w:val="both"/>
      </w:pPr>
      <w:r>
        <w:rPr>
          <w:color w:val="000000"/>
          <w:sz w:val="28"/>
          <w:szCs w:val="28"/>
        </w:rPr>
        <w:lastRenderedPageBreak/>
        <w:br/>
      </w:r>
    </w:p>
    <w:p w14:paraId="106B6EA5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b/>
          <w:bCs/>
          <w:sz w:val="28"/>
          <w:szCs w:val="28"/>
        </w:rPr>
        <w:t>4. Социально-педагогические, направленные на профилактику отклонений в поведении и развитии личности получателей социальных услуг, формирование у них позитивных интересов (в том числе в сфере досуга), организацию их досуга, оказание помощи семье в воспитании детей:</w:t>
      </w:r>
      <w:r>
        <w:t xml:space="preserve"> </w:t>
      </w:r>
    </w:p>
    <w:p w14:paraId="04806DB0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sz w:val="28"/>
          <w:szCs w:val="28"/>
        </w:rPr>
        <w:t xml:space="preserve">- Организация и проведение клубной и кружковой работы для </w:t>
      </w:r>
    </w:p>
    <w:p w14:paraId="4DFC9FD3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sz w:val="28"/>
          <w:szCs w:val="28"/>
        </w:rPr>
        <w:t>формирования и развития интересов получателей социальных услуг;</w:t>
      </w:r>
      <w:r>
        <w:t xml:space="preserve"> </w:t>
      </w:r>
    </w:p>
    <w:p w14:paraId="6F8C45E7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sz w:val="28"/>
          <w:szCs w:val="28"/>
        </w:rPr>
        <w:t>- Формирование позитивных интересов (в том числе в сфере досуга);</w:t>
      </w:r>
      <w:r>
        <w:t xml:space="preserve"> </w:t>
      </w:r>
    </w:p>
    <w:p w14:paraId="7362B077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sz w:val="28"/>
          <w:szCs w:val="28"/>
        </w:rPr>
        <w:t>- Организация досуга (праздники, экскурсии и другие культурные мероприятия).</w:t>
      </w:r>
      <w:r>
        <w:t xml:space="preserve"> </w:t>
      </w:r>
    </w:p>
    <w:p w14:paraId="2C18C7AF" w14:textId="77777777" w:rsidR="00616922" w:rsidRDefault="00616922" w:rsidP="00616922">
      <w:pPr>
        <w:pStyle w:val="x-scope"/>
        <w:jc w:val="both"/>
      </w:pPr>
      <w:r>
        <w:rPr>
          <w:b/>
          <w:bCs/>
          <w:sz w:val="28"/>
          <w:szCs w:val="28"/>
        </w:rPr>
        <w:br/>
      </w:r>
    </w:p>
    <w:p w14:paraId="4DB14131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b/>
          <w:bCs/>
          <w:sz w:val="28"/>
          <w:szCs w:val="28"/>
        </w:rPr>
        <w:t>5. Социально-трудовые, направленные на оказание помощи в трудоустройстве и в решении других проблем, связанных с трудовой адаптацией:</w:t>
      </w:r>
      <w:r>
        <w:t xml:space="preserve"> </w:t>
      </w:r>
    </w:p>
    <w:p w14:paraId="241ECC9E" w14:textId="77777777" w:rsidR="00616922" w:rsidRDefault="00616922" w:rsidP="00616922">
      <w:pPr>
        <w:pStyle w:val="qowt-stl-a4"/>
        <w:ind w:left="357"/>
        <w:jc w:val="both"/>
      </w:pPr>
      <w:r>
        <w:rPr>
          <w:rStyle w:val="qowt-font1-timesnewroman"/>
          <w:sz w:val="28"/>
          <w:szCs w:val="28"/>
        </w:rPr>
        <w:t xml:space="preserve">- проведение мероприятий по использованию трудовых возможностей, обучению доступным профессиональным навыкам и восстановлению личного и социального статуса </w:t>
      </w:r>
    </w:p>
    <w:p w14:paraId="4C9C9EBE" w14:textId="77777777" w:rsidR="00616922" w:rsidRDefault="00616922" w:rsidP="00616922">
      <w:pPr>
        <w:pStyle w:val="qowt-stl-a4"/>
        <w:ind w:left="357"/>
        <w:jc w:val="both"/>
      </w:pPr>
      <w:r>
        <w:rPr>
          <w:rStyle w:val="qowt-font1-timesnewroman"/>
          <w:sz w:val="28"/>
          <w:szCs w:val="28"/>
        </w:rPr>
        <w:t xml:space="preserve">- оказание помощи в трудоустройстве </w:t>
      </w:r>
    </w:p>
    <w:p w14:paraId="2F82B498" w14:textId="77777777" w:rsidR="00616922" w:rsidRDefault="00616922" w:rsidP="00616922">
      <w:pPr>
        <w:pStyle w:val="qowt-stl-a4"/>
        <w:ind w:left="357"/>
        <w:jc w:val="both"/>
      </w:pPr>
      <w:r>
        <w:rPr>
          <w:rStyle w:val="qowt-font1-timesnewroman"/>
          <w:sz w:val="28"/>
          <w:szCs w:val="28"/>
        </w:rPr>
        <w:t>- организация помощи в получении образования, в том числе профессионального образования, инвалидами (детьми - инвалидами) в соответствии с их способностями</w:t>
      </w:r>
      <w:r>
        <w:t xml:space="preserve"> </w:t>
      </w:r>
    </w:p>
    <w:p w14:paraId="4456EF54" w14:textId="77777777" w:rsidR="00616922" w:rsidRDefault="00616922" w:rsidP="00616922">
      <w:pPr>
        <w:pStyle w:val="x-scope"/>
        <w:jc w:val="center"/>
      </w:pPr>
      <w:r>
        <w:rPr>
          <w:b/>
          <w:bCs/>
          <w:sz w:val="28"/>
          <w:szCs w:val="28"/>
        </w:rPr>
        <w:br/>
      </w:r>
    </w:p>
    <w:p w14:paraId="562847A0" w14:textId="77777777" w:rsidR="00616922" w:rsidRDefault="00616922" w:rsidP="00616922">
      <w:pPr>
        <w:pStyle w:val="x-scope"/>
        <w:ind w:firstLine="709"/>
        <w:jc w:val="both"/>
      </w:pPr>
      <w:r>
        <w:rPr>
          <w:rStyle w:val="qowt-font1-timesnewroman"/>
          <w:b/>
          <w:bCs/>
          <w:sz w:val="28"/>
          <w:szCs w:val="28"/>
        </w:rPr>
        <w:t>6. Социально-правовые, направленные на оказание помощи в получении юридических услуг, в том числе бесплатно, в защите прав и законных интересов получателей социальных услуг:</w:t>
      </w:r>
      <w:r>
        <w:t xml:space="preserve"> </w:t>
      </w:r>
    </w:p>
    <w:p w14:paraId="6250A45B" w14:textId="77777777" w:rsidR="00616922" w:rsidRDefault="00616922" w:rsidP="00616922">
      <w:pPr>
        <w:pStyle w:val="qowt-li-120"/>
        <w:ind w:firstLine="717"/>
        <w:jc w:val="both"/>
      </w:pPr>
      <w:r>
        <w:rPr>
          <w:rStyle w:val="qowt-font1-timesnewroman"/>
          <w:sz w:val="28"/>
          <w:szCs w:val="28"/>
        </w:rPr>
        <w:t>оказание помощи в оформлении и восстановлении утраченных документов получателей социальных услуг (в том числе фотографирование для документов)</w:t>
      </w:r>
      <w:r>
        <w:t xml:space="preserve"> </w:t>
      </w:r>
    </w:p>
    <w:p w14:paraId="4ABE3217" w14:textId="77777777" w:rsidR="00616922" w:rsidRDefault="00616922" w:rsidP="00616922">
      <w:pPr>
        <w:pStyle w:val="qowt-li-1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оказание помощи в получении юридических услуг </w:t>
      </w:r>
    </w:p>
    <w:p w14:paraId="7D947FEF" w14:textId="77777777" w:rsidR="00616922" w:rsidRDefault="00616922" w:rsidP="00616922">
      <w:pPr>
        <w:pStyle w:val="qowt-li-120"/>
        <w:ind w:firstLine="717"/>
        <w:jc w:val="both"/>
      </w:pPr>
      <w:r>
        <w:rPr>
          <w:rStyle w:val="qowt-font1-timesnewroman"/>
          <w:sz w:val="28"/>
          <w:szCs w:val="28"/>
        </w:rPr>
        <w:lastRenderedPageBreak/>
        <w:t xml:space="preserve">оказание услуг по защите прав и законных интересов получателей социальных услуг в установленном законодательством порядке </w:t>
      </w:r>
    </w:p>
    <w:p w14:paraId="44FCDD06" w14:textId="77777777" w:rsidR="00616922" w:rsidRDefault="00616922" w:rsidP="00616922">
      <w:pPr>
        <w:pStyle w:val="qowt-li-12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содействие в получении бесплатной помощи адвоката в порядке, установленном законодательством </w:t>
      </w:r>
    </w:p>
    <w:p w14:paraId="33B809EB" w14:textId="77777777" w:rsidR="00616922" w:rsidRDefault="00616922" w:rsidP="00616922">
      <w:pPr>
        <w:pStyle w:val="qowt-li-120"/>
        <w:ind w:firstLine="717"/>
        <w:jc w:val="both"/>
      </w:pPr>
      <w:r>
        <w:rPr>
          <w:rStyle w:val="qowt-font1-timesnewroman"/>
          <w:sz w:val="28"/>
          <w:szCs w:val="28"/>
        </w:rPr>
        <w:t xml:space="preserve">обеспечение представительства в суде с целью защиты прав и законных интересов </w:t>
      </w:r>
    </w:p>
    <w:p w14:paraId="366154F0" w14:textId="77777777" w:rsidR="00616922" w:rsidRDefault="00616922" w:rsidP="00616922">
      <w:pPr>
        <w:pStyle w:val="qowt-li-120"/>
        <w:ind w:firstLine="717"/>
        <w:jc w:val="both"/>
      </w:pPr>
      <w:r>
        <w:rPr>
          <w:rStyle w:val="qowt-font1-timesnewroman"/>
          <w:sz w:val="28"/>
          <w:szCs w:val="28"/>
        </w:rPr>
        <w:t xml:space="preserve">содействие в сохранении занимаемых ранее по договору найма или аренды жилых помещений в домах государственного, муниципального </w:t>
      </w:r>
    </w:p>
    <w:p w14:paraId="4F04497D" w14:textId="77777777" w:rsidR="00616922" w:rsidRDefault="00616922" w:rsidP="00616922">
      <w:pPr>
        <w:pStyle w:val="x-scope"/>
        <w:ind w:firstLine="357"/>
        <w:jc w:val="both"/>
      </w:pPr>
      <w:r>
        <w:rPr>
          <w:rStyle w:val="qowt-font1-timesnewroman"/>
          <w:sz w:val="28"/>
          <w:szCs w:val="28"/>
        </w:rPr>
        <w:t>жилищных фондов в течение шести месяцев с момента поступления в стационарную организацию социального обслуживания, а также во внеочередном обеспечении жилым помещением в случае отказа от услуг стационарного учреждения социального обслуживания по истечении указанного срока, если не может быть возвращено ранее занимаемое помещение.</w:t>
      </w:r>
      <w:r>
        <w:t xml:space="preserve"> </w:t>
      </w:r>
    </w:p>
    <w:p w14:paraId="72841321" w14:textId="77777777" w:rsidR="00616922" w:rsidRDefault="00616922" w:rsidP="00616922">
      <w:pPr>
        <w:pStyle w:val="x-scope"/>
        <w:jc w:val="center"/>
      </w:pPr>
      <w:r>
        <w:rPr>
          <w:b/>
          <w:bCs/>
          <w:sz w:val="28"/>
          <w:szCs w:val="28"/>
        </w:rPr>
        <w:br/>
      </w:r>
    </w:p>
    <w:p w14:paraId="4FDEC735" w14:textId="77777777" w:rsidR="00616922" w:rsidRDefault="00616922" w:rsidP="00616922">
      <w:pPr>
        <w:pStyle w:val="x-scope"/>
        <w:jc w:val="center"/>
      </w:pPr>
      <w:r>
        <w:rPr>
          <w:rStyle w:val="qowt-font1-timesnewroman"/>
          <w:b/>
          <w:bCs/>
          <w:sz w:val="28"/>
          <w:szCs w:val="28"/>
        </w:rPr>
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</w:r>
      <w:r>
        <w:t xml:space="preserve"> </w:t>
      </w:r>
    </w:p>
    <w:p w14:paraId="308D1D96" w14:textId="77777777" w:rsidR="00616922" w:rsidRDefault="00616922" w:rsidP="00616922">
      <w:pPr>
        <w:pStyle w:val="qowt-li-50"/>
        <w:ind w:firstLine="717"/>
        <w:jc w:val="both"/>
      </w:pPr>
      <w:r>
        <w:rPr>
          <w:rStyle w:val="qowt-font1-timesnewroman"/>
          <w:sz w:val="28"/>
          <w:szCs w:val="28"/>
        </w:rPr>
        <w:t>Обучение инвалидов (детей-инвалидов) пользованию средствами ухода и техническими средствами реабилитации;</w:t>
      </w:r>
      <w:r>
        <w:t xml:space="preserve"> </w:t>
      </w:r>
    </w:p>
    <w:p w14:paraId="30B4DB76" w14:textId="77777777" w:rsidR="00616922" w:rsidRDefault="00616922" w:rsidP="00616922">
      <w:pPr>
        <w:pStyle w:val="qowt-li-50"/>
        <w:ind w:firstLine="717"/>
        <w:jc w:val="both"/>
      </w:pPr>
      <w:r>
        <w:rPr>
          <w:rStyle w:val="qowt-font1-timesnewroman"/>
          <w:sz w:val="28"/>
          <w:szCs w:val="28"/>
        </w:rPr>
        <w:t>Проведение социально-реабилитационных мероприятий в сфере социального обслуживания;</w:t>
      </w:r>
      <w:r>
        <w:t xml:space="preserve"> </w:t>
      </w:r>
    </w:p>
    <w:p w14:paraId="2553FAC9" w14:textId="77777777" w:rsidR="00616922" w:rsidRDefault="00616922" w:rsidP="00616922">
      <w:pPr>
        <w:pStyle w:val="qowt-li-50"/>
        <w:ind w:firstLine="717"/>
        <w:jc w:val="both"/>
      </w:pPr>
      <w:r>
        <w:rPr>
          <w:rStyle w:val="qowt-font1-timesnewroman"/>
          <w:sz w:val="28"/>
          <w:szCs w:val="28"/>
        </w:rPr>
        <w:t>Обучение навыкам самообслуживания, поведения в быту и общественных местах;</w:t>
      </w:r>
      <w:r>
        <w:t xml:space="preserve"> </w:t>
      </w:r>
    </w:p>
    <w:p w14:paraId="21C8BE59" w14:textId="77777777" w:rsidR="00616922" w:rsidRDefault="00616922" w:rsidP="00616922">
      <w:pPr>
        <w:pStyle w:val="qowt-li-50"/>
        <w:ind w:firstLine="717"/>
        <w:jc w:val="both"/>
      </w:pPr>
      <w:r>
        <w:rPr>
          <w:rStyle w:val="qowt-font1-timesnewroman"/>
          <w:sz w:val="28"/>
          <w:szCs w:val="28"/>
        </w:rPr>
        <w:t>Обучение навыкам компьютерной грамотности.</w:t>
      </w:r>
      <w:r>
        <w:t xml:space="preserve"> </w:t>
      </w:r>
    </w:p>
    <w:p w14:paraId="2D3B2131" w14:textId="77777777" w:rsidR="00616922" w:rsidRDefault="00616922" w:rsidP="00616922">
      <w:pPr>
        <w:pStyle w:val="x-scope"/>
      </w:pPr>
      <w:r>
        <w:rPr>
          <w:sz w:val="20"/>
          <w:szCs w:val="20"/>
        </w:rPr>
        <w:br/>
      </w:r>
    </w:p>
    <w:p w14:paraId="50752BDE" w14:textId="77777777" w:rsidR="00616922" w:rsidRDefault="00616922" w:rsidP="00616922">
      <w:pPr>
        <w:pStyle w:val="x-scope"/>
      </w:pPr>
      <w:r>
        <w:rPr>
          <w:sz w:val="20"/>
          <w:szCs w:val="20"/>
        </w:rPr>
        <w:br/>
      </w:r>
    </w:p>
    <w:p w14:paraId="3A20C009" w14:textId="77777777" w:rsidR="00616922" w:rsidRDefault="00616922" w:rsidP="00616922">
      <w:pPr>
        <w:pStyle w:val="x-scope"/>
      </w:pPr>
    </w:p>
    <w:p w14:paraId="1573F1B0" w14:textId="77777777" w:rsidR="00616922" w:rsidRDefault="00616922" w:rsidP="00616922">
      <w:pPr>
        <w:pStyle w:val="x-scope"/>
      </w:pPr>
    </w:p>
    <w:p w14:paraId="37D66845" w14:textId="77777777" w:rsidR="001F2B96" w:rsidRDefault="001F2B96"/>
    <w:sectPr w:rsidR="001F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11"/>
    <w:rsid w:val="001F2B96"/>
    <w:rsid w:val="00616922"/>
    <w:rsid w:val="006A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959E3"/>
  <w15:chartTrackingRefBased/>
  <w15:docId w15:val="{00B090A7-E553-467D-B028-68F810924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pboth">
    <w:name w:val="qowt-stl-pboth"/>
    <w:basedOn w:val="a"/>
    <w:rsid w:val="0061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cope">
    <w:name w:val="x-scope"/>
    <w:basedOn w:val="a"/>
    <w:rsid w:val="0061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1-timesnewroman">
    <w:name w:val="qowt-font1-timesnewroman"/>
    <w:basedOn w:val="a0"/>
    <w:rsid w:val="00616922"/>
  </w:style>
  <w:style w:type="paragraph" w:customStyle="1" w:styleId="qowt-li-20">
    <w:name w:val="qowt-li-2_0"/>
    <w:basedOn w:val="a"/>
    <w:rsid w:val="0061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140">
    <w:name w:val="qowt-li-14_0"/>
    <w:basedOn w:val="a"/>
    <w:rsid w:val="0061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stl-a4">
    <w:name w:val="qowt-stl-a4"/>
    <w:basedOn w:val="a"/>
    <w:rsid w:val="0061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120">
    <w:name w:val="qowt-li-12_0"/>
    <w:basedOn w:val="a"/>
    <w:rsid w:val="0061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owt-li-50">
    <w:name w:val="qowt-li-5_0"/>
    <w:basedOn w:val="a"/>
    <w:rsid w:val="00616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1038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 AO</dc:creator>
  <cp:keywords/>
  <dc:description/>
  <cp:lastModifiedBy>BAZ AO</cp:lastModifiedBy>
  <cp:revision>2</cp:revision>
  <dcterms:created xsi:type="dcterms:W3CDTF">2025-03-13T11:55:00Z</dcterms:created>
  <dcterms:modified xsi:type="dcterms:W3CDTF">2025-03-13T11:57:00Z</dcterms:modified>
</cp:coreProperties>
</file>