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28C43" w14:textId="7DA5219D" w:rsidR="00CC19C4" w:rsidRDefault="00CC19C4" w:rsidP="00CC19C4">
      <w:pPr>
        <w:pStyle w:val="x-scope"/>
        <w:jc w:val="center"/>
        <w:rPr>
          <w:rStyle w:val="qowt-font1-timesnewroman"/>
          <w:b/>
          <w:bCs/>
          <w:sz w:val="28"/>
          <w:szCs w:val="28"/>
        </w:rPr>
      </w:pPr>
      <w:r>
        <w:rPr>
          <w:rStyle w:val="qowt-font1-timesnewroman"/>
          <w:b/>
          <w:bCs/>
          <w:sz w:val="28"/>
          <w:szCs w:val="28"/>
        </w:rPr>
        <w:t>Часто задаваемые вопросы</w:t>
      </w:r>
    </w:p>
    <w:p w14:paraId="31EC274A" w14:textId="3E29553B" w:rsidR="00CC19C4" w:rsidRDefault="00CC19C4" w:rsidP="00CC19C4">
      <w:pPr>
        <w:pStyle w:val="x-scope"/>
        <w:jc w:val="center"/>
      </w:pPr>
      <w:r>
        <w:rPr>
          <w:rStyle w:val="qowt-font1-timesnewroman"/>
          <w:b/>
          <w:bCs/>
          <w:sz w:val="28"/>
          <w:szCs w:val="28"/>
        </w:rPr>
        <w:t>Какая категория граждан имеет право на проживание в ПНИ «Милосердие»?</w:t>
      </w:r>
      <w:r>
        <w:t xml:space="preserve"> </w:t>
      </w:r>
    </w:p>
    <w:p w14:paraId="4BAC2071" w14:textId="77777777" w:rsidR="00CC19C4" w:rsidRDefault="00CC19C4" w:rsidP="00CC19C4">
      <w:pPr>
        <w:pStyle w:val="x-scope"/>
        <w:ind w:left="-851" w:firstLine="567"/>
        <w:jc w:val="both"/>
      </w:pPr>
      <w:r>
        <w:rPr>
          <w:rStyle w:val="qowt-font1-timesnewroman"/>
          <w:sz w:val="28"/>
          <w:szCs w:val="28"/>
        </w:rPr>
        <w:t>Дом-интернат является социально-медицинским учреждением, предназначенным для постоянного проживания престарелых граждан (мужчин старше 60 лет и женщин старше 55 лет), инвалидов I и II групп в возрасте 18 лет и старше, нуждающихся в уходе, бытовом и социально-медицинском обслуживании, реабилитационных услугах, социально-трудовой адаптации.</w:t>
      </w:r>
      <w:r>
        <w:t xml:space="preserve"> </w:t>
      </w:r>
    </w:p>
    <w:p w14:paraId="256571BC" w14:textId="77777777" w:rsidR="00CC19C4" w:rsidRDefault="00CC19C4" w:rsidP="00CC19C4">
      <w:pPr>
        <w:pStyle w:val="x-scope"/>
        <w:ind w:left="-851" w:firstLine="567"/>
        <w:jc w:val="center"/>
      </w:pPr>
      <w:r>
        <w:rPr>
          <w:rStyle w:val="qowt-font1-timesnewroman"/>
          <w:b/>
          <w:bCs/>
          <w:sz w:val="28"/>
          <w:szCs w:val="28"/>
        </w:rPr>
        <w:t>Что является основанием предоставления социального обслуживания?</w:t>
      </w:r>
      <w:r>
        <w:t xml:space="preserve"> </w:t>
      </w:r>
    </w:p>
    <w:p w14:paraId="3FC8F53D" w14:textId="77777777" w:rsidR="00CC19C4" w:rsidRDefault="00CC19C4" w:rsidP="00CC19C4">
      <w:pPr>
        <w:pStyle w:val="x-scope"/>
        <w:ind w:left="-851" w:firstLine="567"/>
        <w:jc w:val="both"/>
      </w:pPr>
      <w:r>
        <w:rPr>
          <w:rStyle w:val="qowt-font1-timesnewroman"/>
          <w:sz w:val="28"/>
          <w:szCs w:val="28"/>
        </w:rPr>
        <w:t>Основанием для рассмотрения вопроса о предоставлении социального обслуживания является поданное в письменной форме заявление гражданина о предоставлении социального обслуживания.</w:t>
      </w:r>
      <w:r>
        <w:t xml:space="preserve"> </w:t>
      </w:r>
    </w:p>
    <w:p w14:paraId="5F79501F" w14:textId="77777777" w:rsidR="00CC19C4" w:rsidRDefault="00CC19C4" w:rsidP="00CC19C4">
      <w:pPr>
        <w:pStyle w:val="x-scope"/>
        <w:ind w:left="-851" w:firstLine="567"/>
        <w:jc w:val="center"/>
      </w:pPr>
      <w:r>
        <w:rPr>
          <w:rStyle w:val="qowt-font1-timesnewroman"/>
          <w:b/>
          <w:bCs/>
          <w:sz w:val="28"/>
          <w:szCs w:val="28"/>
        </w:rPr>
        <w:t>Какие документы необходимы для принятия в ПНИ «Милосердие»?</w:t>
      </w:r>
      <w:r>
        <w:t xml:space="preserve"> </w:t>
      </w:r>
    </w:p>
    <w:p w14:paraId="74335FFA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Индивидуальная программа, выдаваемая комплексным центром социального обслуживания населения</w:t>
      </w:r>
      <w:r>
        <w:rPr>
          <w:rStyle w:val="qowt-font1-timesnewroman"/>
          <w:b/>
          <w:bCs/>
          <w:sz w:val="28"/>
          <w:szCs w:val="28"/>
        </w:rPr>
        <w:t>.</w:t>
      </w:r>
      <w:r>
        <w:t xml:space="preserve"> </w:t>
      </w:r>
    </w:p>
    <w:p w14:paraId="71F5F261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Решение о признании гражданина нуждающимся в социальном обслуживании.</w:t>
      </w:r>
      <w:r>
        <w:t xml:space="preserve"> </w:t>
      </w:r>
    </w:p>
    <w:p w14:paraId="0360571F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Справка о размере пенсии.</w:t>
      </w:r>
      <w:r>
        <w:t xml:space="preserve"> </w:t>
      </w:r>
    </w:p>
    <w:p w14:paraId="21FAF8AF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Страховой полис.</w:t>
      </w:r>
      <w:r>
        <w:t xml:space="preserve"> </w:t>
      </w:r>
    </w:p>
    <w:p w14:paraId="342322CC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СНИЛС.</w:t>
      </w:r>
      <w:r>
        <w:t xml:space="preserve"> </w:t>
      </w:r>
    </w:p>
    <w:p w14:paraId="42FAC20D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Паспорт.</w:t>
      </w:r>
      <w:r>
        <w:t xml:space="preserve"> </w:t>
      </w:r>
    </w:p>
    <w:p w14:paraId="28F353AD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Медицинская справка, обход и заключение врачей.</w:t>
      </w:r>
      <w:r>
        <w:t xml:space="preserve"> </w:t>
      </w:r>
    </w:p>
    <w:p w14:paraId="19DDDD5B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Справка, что не состоит на учете у психиатра.</w:t>
      </w:r>
      <w:r>
        <w:t xml:space="preserve"> </w:t>
      </w:r>
    </w:p>
    <w:p w14:paraId="6F81A6CD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>Флюорография легких.</w:t>
      </w:r>
      <w:r>
        <w:t xml:space="preserve"> </w:t>
      </w:r>
    </w:p>
    <w:p w14:paraId="5BE8EFE5" w14:textId="77777777" w:rsidR="00CC19C4" w:rsidRDefault="00CC19C4" w:rsidP="00CC19C4">
      <w:pPr>
        <w:pStyle w:val="qowt-li-00"/>
      </w:pPr>
      <w:r>
        <w:rPr>
          <w:rStyle w:val="qowt-font1-timesnewroman"/>
          <w:sz w:val="28"/>
          <w:szCs w:val="28"/>
        </w:rPr>
        <w:t xml:space="preserve">Общие анализы: кала, мочи, крови, RW, Вич, HBsAG, форма №30 </w:t>
      </w:r>
      <w:proofErr w:type="gramStart"/>
      <w:r>
        <w:rPr>
          <w:rStyle w:val="qowt-font1-timesnewroman"/>
          <w:sz w:val="28"/>
          <w:szCs w:val="28"/>
        </w:rPr>
        <w:t>диз.группа</w:t>
      </w:r>
      <w:proofErr w:type="gramEnd"/>
      <w:r>
        <w:rPr>
          <w:rStyle w:val="qowt-font1-timesnewroman"/>
          <w:sz w:val="28"/>
          <w:szCs w:val="28"/>
        </w:rPr>
        <w:t>.</w:t>
      </w:r>
      <w:r>
        <w:t xml:space="preserve"> </w:t>
      </w:r>
    </w:p>
    <w:p w14:paraId="124813EA" w14:textId="77777777" w:rsidR="00CC19C4" w:rsidRDefault="00CC19C4" w:rsidP="00CC19C4">
      <w:pPr>
        <w:pStyle w:val="qowt-stl-a3"/>
        <w:ind w:left="284"/>
      </w:pPr>
      <w:r>
        <w:rPr>
          <w:sz w:val="28"/>
          <w:szCs w:val="28"/>
        </w:rPr>
        <w:br/>
      </w:r>
    </w:p>
    <w:p w14:paraId="7230A4D0" w14:textId="477AA5B5" w:rsidR="00CC19C4" w:rsidRDefault="00CC19C4" w:rsidP="00CC19C4">
      <w:pPr>
        <w:pStyle w:val="x-scope"/>
        <w:ind w:left="-851" w:firstLine="567"/>
        <w:jc w:val="center"/>
      </w:pPr>
      <w:r>
        <w:rPr>
          <w:rStyle w:val="qowt-font1-timesnewroman"/>
          <w:b/>
          <w:bCs/>
          <w:sz w:val="28"/>
          <w:szCs w:val="28"/>
        </w:rPr>
        <w:t>Какие виды социальных услуг оказывает ПНИ «Милосердие»?</w:t>
      </w:r>
      <w:r>
        <w:t xml:space="preserve"> </w:t>
      </w:r>
    </w:p>
    <w:p w14:paraId="4F2FB13A" w14:textId="77777777" w:rsidR="00CC19C4" w:rsidRDefault="00CC19C4" w:rsidP="00CC19C4">
      <w:pPr>
        <w:pStyle w:val="x-scope"/>
        <w:ind w:left="-851" w:firstLine="567"/>
        <w:jc w:val="center"/>
      </w:pPr>
      <w:r>
        <w:rPr>
          <w:b/>
          <w:bCs/>
          <w:sz w:val="28"/>
          <w:szCs w:val="28"/>
        </w:rPr>
        <w:lastRenderedPageBreak/>
        <w:br/>
      </w:r>
    </w:p>
    <w:p w14:paraId="73AEED09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Социально-бытовые, направленные на поддержание жизнедеятельности получателей социальных услуг в быту;</w:t>
      </w:r>
      <w:r>
        <w:t xml:space="preserve"> </w:t>
      </w:r>
    </w:p>
    <w:p w14:paraId="18C872D9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Социально-медицинские, направленные на поддержание и сохранение здоровья получателей социальных услуг;</w:t>
      </w:r>
      <w:r>
        <w:t xml:space="preserve"> </w:t>
      </w:r>
    </w:p>
    <w:p w14:paraId="5CEABCFB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Социально-психологические;</w:t>
      </w:r>
      <w:r>
        <w:t xml:space="preserve"> </w:t>
      </w:r>
    </w:p>
    <w:p w14:paraId="3460D455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Социально-педагогические, направленные на формирование у получателей социальных услуг позитивных интересов, организацию их досуга;</w:t>
      </w:r>
      <w:r>
        <w:t xml:space="preserve"> </w:t>
      </w:r>
    </w:p>
    <w:p w14:paraId="01BE90FB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Социально-трудовые;</w:t>
      </w:r>
      <w:r>
        <w:t xml:space="preserve"> </w:t>
      </w:r>
    </w:p>
    <w:p w14:paraId="06CCA755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Социально-правовые;</w:t>
      </w:r>
      <w:r>
        <w:t xml:space="preserve"> </w:t>
      </w:r>
    </w:p>
    <w:p w14:paraId="743C198E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 xml:space="preserve">Услуги в целях повышения коммуникативного потенциала получателей </w:t>
      </w:r>
    </w:p>
    <w:p w14:paraId="40AD5DD4" w14:textId="77777777" w:rsidR="00CC19C4" w:rsidRDefault="00CC19C4" w:rsidP="00CC19C4">
      <w:pPr>
        <w:pStyle w:val="x-scope"/>
        <w:ind w:left="284"/>
      </w:pPr>
      <w:r>
        <w:rPr>
          <w:rStyle w:val="qowt-font1-timesnewroman"/>
          <w:sz w:val="28"/>
          <w:szCs w:val="28"/>
        </w:rPr>
        <w:t>социальных услуг, имеющих ограничения жизнедеятельности.</w:t>
      </w:r>
      <w:r>
        <w:t xml:space="preserve"> </w:t>
      </w:r>
    </w:p>
    <w:p w14:paraId="55F5654E" w14:textId="77777777" w:rsidR="00CC19C4" w:rsidRDefault="00CC19C4" w:rsidP="00CC19C4">
      <w:pPr>
        <w:pStyle w:val="qowt-li-10"/>
        <w:ind w:left="360"/>
      </w:pPr>
      <w:r>
        <w:rPr>
          <w:rStyle w:val="qowt-font1-timesnewroman"/>
          <w:sz w:val="28"/>
          <w:szCs w:val="28"/>
        </w:rPr>
        <w:t>Срочные социальные услуги.</w:t>
      </w:r>
      <w:r>
        <w:t xml:space="preserve"> </w:t>
      </w:r>
    </w:p>
    <w:p w14:paraId="423C52A1" w14:textId="77777777" w:rsidR="00CC19C4" w:rsidRDefault="00CC19C4" w:rsidP="00CC19C4">
      <w:pPr>
        <w:pStyle w:val="qowt-stl-a3"/>
        <w:ind w:left="284"/>
        <w:jc w:val="center"/>
      </w:pPr>
      <w:r>
        <w:rPr>
          <w:rStyle w:val="qowt-font1-timesnewroman"/>
          <w:b/>
          <w:bCs/>
          <w:sz w:val="28"/>
          <w:szCs w:val="28"/>
        </w:rPr>
        <w:t>Какой порядок взимания и размер платы за предоставление социальных услуг?</w:t>
      </w:r>
      <w:r>
        <w:t xml:space="preserve"> </w:t>
      </w:r>
    </w:p>
    <w:p w14:paraId="1F3AB68B" w14:textId="77777777" w:rsidR="00CC19C4" w:rsidRDefault="00CC19C4" w:rsidP="00CC19C4">
      <w:pPr>
        <w:pStyle w:val="qowt-stl-a3"/>
        <w:ind w:left="284"/>
        <w:jc w:val="center"/>
      </w:pPr>
      <w:r>
        <w:rPr>
          <w:b/>
          <w:bCs/>
          <w:sz w:val="28"/>
          <w:szCs w:val="28"/>
        </w:rPr>
        <w:br/>
      </w:r>
    </w:p>
    <w:p w14:paraId="2A79B3FC" w14:textId="19B40CB5" w:rsidR="00CC19C4" w:rsidRDefault="00CC19C4" w:rsidP="00CC19C4">
      <w:pPr>
        <w:pStyle w:val="qowt-stl-a3"/>
        <w:ind w:left="-851" w:firstLine="567"/>
        <w:jc w:val="both"/>
      </w:pPr>
      <w:r>
        <w:rPr>
          <w:rStyle w:val="qowt-font1-timesnewroman"/>
          <w:sz w:val="28"/>
          <w:szCs w:val="28"/>
        </w:rPr>
        <w:t xml:space="preserve">Плата за предоставление социальных услуг в стационарной форме социального обслуживания производится ежемесячно на основании договора о предоставлении социальных услуг, заключенного между поставщиком социальных услуг (ПНИ «Милосердие») и получателем социальных услуг. Размер платы за фактически оказанные социальные услуги составляет не более 75% среднедушевого дохода получателя социальных услуг. </w:t>
      </w:r>
    </w:p>
    <w:p w14:paraId="19FA9AF3" w14:textId="77777777" w:rsidR="00CC19C4" w:rsidRDefault="00CC19C4" w:rsidP="00CC19C4">
      <w:pPr>
        <w:pStyle w:val="qowt-stl-a3"/>
        <w:ind w:left="-851" w:firstLine="567"/>
        <w:jc w:val="both"/>
      </w:pPr>
      <w:r>
        <w:rPr>
          <w:rStyle w:val="qowt-font1-timesnewroman"/>
          <w:sz w:val="28"/>
          <w:szCs w:val="28"/>
        </w:rPr>
        <w:t>Взимание платы за предоставление социальных услуг осуществляется безналичным перечислением денежных средств, причитающихся получателю социальных услуг в качестве пенсии, предусмотренной законодательством РФ, на расчетный счет поставщика социальных услуг органами, осуществляющими пенсионное обеспечение, на основании заявления получателя социальных услуг, поданного в указанные органы.</w:t>
      </w:r>
      <w:r>
        <w:t xml:space="preserve"> </w:t>
      </w:r>
    </w:p>
    <w:p w14:paraId="3E170BEF" w14:textId="77777777" w:rsidR="00CC19C4" w:rsidRDefault="00CC19C4" w:rsidP="00CC19C4">
      <w:pPr>
        <w:pStyle w:val="qowt-stl-a3"/>
        <w:ind w:left="1146"/>
      </w:pPr>
      <w:r>
        <w:rPr>
          <w:sz w:val="28"/>
          <w:szCs w:val="28"/>
        </w:rPr>
        <w:br/>
      </w:r>
    </w:p>
    <w:p w14:paraId="15319762" w14:textId="77777777" w:rsidR="00CC19C4" w:rsidRDefault="00CC19C4" w:rsidP="00CC19C4">
      <w:pPr>
        <w:pStyle w:val="x-scope"/>
        <w:ind w:left="-851" w:firstLine="567"/>
      </w:pPr>
      <w:r>
        <w:rPr>
          <w:sz w:val="28"/>
          <w:szCs w:val="28"/>
        </w:rPr>
        <w:lastRenderedPageBreak/>
        <w:br/>
      </w:r>
    </w:p>
    <w:p w14:paraId="2AB6FDC7" w14:textId="77777777" w:rsidR="00AD4DA9" w:rsidRDefault="00AD4DA9"/>
    <w:sectPr w:rsidR="00AD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C6"/>
    <w:rsid w:val="003131C6"/>
    <w:rsid w:val="005A493A"/>
    <w:rsid w:val="00AD4DA9"/>
    <w:rsid w:val="00C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4C25"/>
  <w15:chartTrackingRefBased/>
  <w15:docId w15:val="{DC3A1F47-095F-4300-AF4F-78FACE18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CC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CC19C4"/>
  </w:style>
  <w:style w:type="paragraph" w:customStyle="1" w:styleId="qowt-li-00">
    <w:name w:val="qowt-li-0_0"/>
    <w:basedOn w:val="a"/>
    <w:rsid w:val="00CC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a3">
    <w:name w:val="qowt-stl-a3"/>
    <w:basedOn w:val="a"/>
    <w:rsid w:val="00CC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0">
    <w:name w:val="qowt-li-1_0"/>
    <w:basedOn w:val="a"/>
    <w:rsid w:val="00CC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 AO</dc:creator>
  <cp:keywords/>
  <dc:description/>
  <cp:lastModifiedBy>BAZ AO</cp:lastModifiedBy>
  <cp:revision>4</cp:revision>
  <dcterms:created xsi:type="dcterms:W3CDTF">2025-03-13T11:49:00Z</dcterms:created>
  <dcterms:modified xsi:type="dcterms:W3CDTF">2025-03-13T11:57:00Z</dcterms:modified>
</cp:coreProperties>
</file>